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от 21 сентября 2020 г. N 1515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ОКАЗАНИЯ УСЛУГ ОБЩЕСТВЕННОГО ПИТАНИЯ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39.1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5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 г. и действует до 1 января 2027 г.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767BD">
        <w:rPr>
          <w:rFonts w:ascii="Times New Roman" w:hAnsi="Times New Roman" w:cs="Times New Roman"/>
          <w:sz w:val="28"/>
          <w:szCs w:val="28"/>
        </w:rPr>
        <w:t>Роспотребнадзору</w:t>
      </w:r>
      <w:proofErr w:type="spellEnd"/>
      <w:r w:rsidRPr="009767BD">
        <w:rPr>
          <w:rFonts w:ascii="Times New Roman" w:hAnsi="Times New Roman" w:cs="Times New Roman"/>
          <w:sz w:val="28"/>
          <w:szCs w:val="28"/>
        </w:rPr>
        <w:t xml:space="preserve">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М.МИШУСТИН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Утверждены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от 21 сентября 2020 г. N 1515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  <w:r w:rsidRPr="009767BD">
        <w:rPr>
          <w:rFonts w:ascii="Times New Roman" w:hAnsi="Times New Roman" w:cs="Times New Roman"/>
          <w:b/>
          <w:bCs/>
          <w:sz w:val="28"/>
          <w:szCs w:val="28"/>
        </w:rPr>
        <w:t>ПРАВИЛА ОКАЗАНИЯ УСЛУГ ОБЩЕСТВЕННОГО ПИТАНИЯ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"услуги" - услуги общественного питания, предусматривающие изготовление продукции общественного питания, создание условий для </w:t>
      </w:r>
      <w:r w:rsidRPr="009767BD">
        <w:rPr>
          <w:rFonts w:ascii="Times New Roman" w:hAnsi="Times New Roman" w:cs="Times New Roman"/>
          <w:sz w:val="28"/>
          <w:szCs w:val="28"/>
        </w:rPr>
        <w:lastRenderedPageBreak/>
        <w:t>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Понятия "потребитель" и "исполнитель" применяются в настоящих Правилах в значениях, установленных </w:t>
      </w:r>
      <w:hyperlink r:id="rId5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6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режим работы исполнителя доводится до сведения </w:t>
      </w:r>
      <w:bookmarkStart w:id="1" w:name="_GoBack"/>
      <w:bookmarkEnd w:id="1"/>
      <w:r w:rsidRPr="009767BD">
        <w:rPr>
          <w:rFonts w:ascii="Times New Roman" w:hAnsi="Times New Roman" w:cs="Times New Roman"/>
          <w:sz w:val="28"/>
          <w:szCs w:val="28"/>
        </w:rPr>
        <w:t>потребителей и должен соответствовать установленному исполнителем.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9767BD">
        <w:rPr>
          <w:rFonts w:ascii="Times New Roman" w:hAnsi="Times New Roman" w:cs="Times New Roman"/>
          <w:sz w:val="28"/>
          <w:szCs w:val="28"/>
        </w:rP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6. Исполнитель обязан иметь книгу отзывов и предложений, которая предоставляется потребителю по его требованию.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8. Настоящие Правила и </w:t>
      </w:r>
      <w:hyperlink r:id="rId7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II. Информация об услугах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9767BD">
        <w:rPr>
          <w:rFonts w:ascii="Times New Roman" w:hAnsi="Times New Roman" w:cs="Times New Roman"/>
          <w:sz w:val="28"/>
          <w:szCs w:val="28"/>
        </w:rPr>
        <w:t xml:space="preserve">9. Исполнитель помимо информации, доведение которой предусмотрено </w:t>
      </w:r>
      <w:hyperlink r:id="rId8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перечень услуг и условия их оказания;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lastRenderedPageBreak/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9767BD">
        <w:rPr>
          <w:rFonts w:ascii="Times New Roman" w:hAnsi="Times New Roman" w:cs="Times New Roman"/>
          <w:sz w:val="28"/>
          <w:szCs w:val="28"/>
        </w:rP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ar43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настоящих Правил, как в зале, так и вне зала обслуживания.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Цена услуги определяется стоимостью продукции, указанной в меню (прейскуранте).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9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67BD">
        <w:rPr>
          <w:rFonts w:ascii="Times New Roman" w:hAnsi="Times New Roman" w:cs="Times New Roman"/>
          <w:b/>
          <w:bCs/>
          <w:sz w:val="28"/>
          <w:szCs w:val="28"/>
        </w:rPr>
        <w:t>III. Порядок оказания услуг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13. Исполнитель обязан оказать услугу в соответствии с перечнем услуг, предусмотренным </w:t>
      </w:r>
      <w:hyperlink w:anchor="Par36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lastRenderedPageBreak/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15. Исполнитель обязан оказать потребителю услуги в сроки, согласованные с потребителем.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16. Исполнитель обязан оказывать услуги, качество которых согласно </w:t>
      </w:r>
      <w:hyperlink r:id="rId10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Потребитель обязан оплатить оказываемые услуги в порядке и сроки, которые согласованы с исполнителем.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ar43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настоящих Правил. При этом в соответствии со </w:t>
      </w:r>
      <w:hyperlink r:id="rId11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потребителей":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2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782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</w:t>
      </w:r>
      <w:hyperlink r:id="rId13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статьей 32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21.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4" w:history="1">
        <w:r w:rsidRPr="009767BD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9767B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потребителей".</w:t>
      </w:r>
    </w:p>
    <w:p w:rsidR="009767BD" w:rsidRPr="009767BD" w:rsidRDefault="009767BD" w:rsidP="009767B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7BD">
        <w:rPr>
          <w:rFonts w:ascii="Times New Roman" w:hAnsi="Times New Roman" w:cs="Times New Roman"/>
          <w:sz w:val="28"/>
          <w:szCs w:val="28"/>
        </w:rP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BD" w:rsidRPr="009767BD" w:rsidRDefault="009767BD" w:rsidP="009767B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6C1" w:rsidRPr="009767BD" w:rsidRDefault="009767BD">
      <w:pPr>
        <w:rPr>
          <w:rFonts w:ascii="Times New Roman" w:hAnsi="Times New Roman" w:cs="Times New Roman"/>
          <w:sz w:val="28"/>
          <w:szCs w:val="28"/>
        </w:rPr>
      </w:pPr>
    </w:p>
    <w:sectPr w:rsidR="003F66C1" w:rsidRPr="009767BD" w:rsidSect="00BB4F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A5"/>
    <w:rsid w:val="000B2DA5"/>
    <w:rsid w:val="003F5B29"/>
    <w:rsid w:val="009767BD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D642-D1EB-4A46-A480-7A8A7763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10E9EB84C7A09863CD2C41765306D56EFA0F3FFFBB64BBBF824D120C49E15C888525E77B3FEEF1D228710DB40D13473306EFD515782A2O3SFI" TargetMode="External"/><Relationship Id="rId13" Type="http://schemas.openxmlformats.org/officeDocument/2006/relationships/hyperlink" Target="consultantplus://offline/ref=1F410E9EB84C7A09863CD2C41765306D56EFA0F3FFFBB64BBBF824D120C49E15C888525E77B3FAEB1A228710DB40D13473306EFD515782A2O3S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10E9EB84C7A09863CD2C41765306D56EFA0F3FFFBB64BBBF824D120C49E15DA880A5277B7E0E81F37D1419DO1S5I" TargetMode="External"/><Relationship Id="rId12" Type="http://schemas.openxmlformats.org/officeDocument/2006/relationships/hyperlink" Target="consultantplus://offline/ref=1F410E9EB84C7A09863CD2C41765306D56EEA9F2F7FDB64BBBF824D120C49E15C888525E77B2FDEA1B228710DB40D13473306EFD515782A2O3S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10E9EB84C7A09863CD2C41765306D56EFA0F3FFFBB64BBBF824D120C49E15C888525E77B3FEEE1A228710DB40D13473306EFD515782A2O3SFI" TargetMode="External"/><Relationship Id="rId11" Type="http://schemas.openxmlformats.org/officeDocument/2006/relationships/hyperlink" Target="consultantplus://offline/ref=1F410E9EB84C7A09863CD2C41765306D56EFA0F3FFFBB64BBBF824D120C49E15C888525E77B3FFE915228710DB40D13473306EFD515782A2O3SFI" TargetMode="External"/><Relationship Id="rId5" Type="http://schemas.openxmlformats.org/officeDocument/2006/relationships/hyperlink" Target="consultantplus://offline/ref=1F410E9EB84C7A09863CD2C41765306D56EFA0F3FFFBB64BBBF824D120C49E15DA880A5277B7E0E81F37D1419DO1S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410E9EB84C7A09863CD2C41765306D56EFA0F3FFFBB64BBBF824D120C49E15C888525E77B3FEEB19228710DB40D13473306EFD515782A2O3SFI" TargetMode="External"/><Relationship Id="rId4" Type="http://schemas.openxmlformats.org/officeDocument/2006/relationships/hyperlink" Target="consultantplus://offline/ref=1F410E9EB84C7A09863CD2C41765306D56EFA0F3FFFBB64BBBF824D120C49E15C888525974B8AAB8597CDE419B0BDD36692C6FFDO4SFI" TargetMode="External"/><Relationship Id="rId9" Type="http://schemas.openxmlformats.org/officeDocument/2006/relationships/hyperlink" Target="consultantplus://offline/ref=1F410E9EB84C7A09863CD2C41765306D56EFA0F3FFFBB64BBBF824D120C49E15C888525E77B3FEEC1F228710DB40D13473306EFD515782A2O3SFI" TargetMode="External"/><Relationship Id="rId14" Type="http://schemas.openxmlformats.org/officeDocument/2006/relationships/hyperlink" Target="consultantplus://offline/ref=1F410E9EB84C7A09863CD2C41765306D56EFA0F3FFFBB64BBBF824D120C49E15C888525E77B3FFE81A228710DB40D13473306EFD515782A2O3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ukcentr_14</dc:creator>
  <cp:keywords/>
  <dc:description/>
  <cp:lastModifiedBy>ukcentr_14</cp:lastModifiedBy>
  <cp:revision>2</cp:revision>
  <dcterms:created xsi:type="dcterms:W3CDTF">2020-12-04T08:17:00Z</dcterms:created>
  <dcterms:modified xsi:type="dcterms:W3CDTF">2020-12-04T08:19:00Z</dcterms:modified>
</cp:coreProperties>
</file>